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66" w:rsidRPr="00C13128" w:rsidRDefault="00C13128" w:rsidP="00245685">
      <w:pPr>
        <w:pStyle w:val="Nincstrkz"/>
        <w:rPr>
          <w:rFonts w:cstheme="minorHAnsi"/>
          <w:caps/>
        </w:rPr>
      </w:pPr>
      <w:r w:rsidRPr="00C13128">
        <w:rPr>
          <w:rFonts w:cstheme="minorHAnsi"/>
          <w:caps/>
        </w:rPr>
        <w:t>Szakmai adatlap</w:t>
      </w:r>
    </w:p>
    <w:p w:rsidR="00780051" w:rsidRDefault="00780051" w:rsidP="00780051">
      <w:pPr>
        <w:spacing w:after="240"/>
      </w:pPr>
      <w:r>
        <w:rPr>
          <w:b/>
        </w:rPr>
        <w:t>1. Személyes adatok</w:t>
      </w:r>
    </w:p>
    <w:p w:rsidR="00780051" w:rsidRDefault="00780051" w:rsidP="0069760B">
      <w:pPr>
        <w:tabs>
          <w:tab w:val="left" w:pos="2835"/>
        </w:tabs>
        <w:spacing w:before="0" w:after="0"/>
      </w:pPr>
      <w:r>
        <w:rPr>
          <w:b/>
        </w:rPr>
        <w:t>Név:</w:t>
      </w:r>
      <w:r w:rsidR="001B6F4A">
        <w:rPr>
          <w:b/>
        </w:rPr>
        <w:t xml:space="preserve"> </w:t>
      </w:r>
      <w:r w:rsidR="003E6942" w:rsidRPr="00B04C12">
        <w:rPr>
          <w:bCs/>
        </w:rPr>
        <w:t>dr. Paku Dorottya</w:t>
      </w:r>
    </w:p>
    <w:p w:rsidR="004B6A6D" w:rsidRPr="004B6A6D" w:rsidRDefault="00780051" w:rsidP="004B6A6D">
      <w:pPr>
        <w:tabs>
          <w:tab w:val="left" w:pos="2835"/>
        </w:tabs>
        <w:spacing w:before="0" w:after="240"/>
        <w:rPr>
          <w:b/>
        </w:rPr>
      </w:pPr>
      <w:r>
        <w:rPr>
          <w:b/>
        </w:rPr>
        <w:t>E-mail cím:</w:t>
      </w:r>
      <w:r w:rsidR="001B6F4A">
        <w:rPr>
          <w:b/>
        </w:rPr>
        <w:t xml:space="preserve"> </w:t>
      </w:r>
      <w:hyperlink r:id="rId6" w:history="1">
        <w:r w:rsidR="004B6A6D" w:rsidRPr="006178CE">
          <w:rPr>
            <w:rStyle w:val="Hiperhivatkozs"/>
            <w:bCs/>
          </w:rPr>
          <w:t>dorottya.paku@juris.u-szeged.hu</w:t>
        </w:r>
      </w:hyperlink>
    </w:p>
    <w:p w:rsidR="004B6A6D" w:rsidRDefault="004B6A6D" w:rsidP="0069760B">
      <w:pPr>
        <w:tabs>
          <w:tab w:val="left" w:pos="2835"/>
        </w:tabs>
        <w:spacing w:before="240" w:after="240"/>
        <w:rPr>
          <w:b/>
        </w:rPr>
      </w:pPr>
    </w:p>
    <w:p w:rsidR="00780051" w:rsidRDefault="00780051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2. Végzettségek,</w:t>
      </w:r>
      <w:r w:rsidR="007F0A35">
        <w:rPr>
          <w:b/>
        </w:rPr>
        <w:t xml:space="preserve"> tanulmányok</w:t>
      </w:r>
      <w:bookmarkStart w:id="0" w:name="_GoBack"/>
      <w:bookmarkEnd w:id="0"/>
    </w:p>
    <w:p w:rsidR="00777303" w:rsidRPr="00777303" w:rsidRDefault="00777303" w:rsidP="00777303">
      <w:pPr>
        <w:tabs>
          <w:tab w:val="left" w:pos="2835"/>
        </w:tabs>
        <w:spacing w:before="240" w:after="240"/>
        <w:ind w:left="4245" w:hanging="4245"/>
        <w:rPr>
          <w:b/>
          <w:bCs/>
        </w:rPr>
      </w:pPr>
      <w:r w:rsidRPr="00777303">
        <w:t xml:space="preserve">2019. szeptember 1. </w:t>
      </w:r>
      <w:proofErr w:type="spellStart"/>
      <w:r w:rsidRPr="00777303">
        <w:t>-től</w:t>
      </w:r>
      <w:proofErr w:type="spellEnd"/>
      <w:r w:rsidRPr="00777303">
        <w:rPr>
          <w:b/>
        </w:rPr>
        <w:tab/>
      </w:r>
      <w:r w:rsidRPr="00777303">
        <w:rPr>
          <w:b/>
        </w:rPr>
        <w:tab/>
      </w:r>
      <w:r w:rsidRPr="00777303">
        <w:rPr>
          <w:b/>
        </w:rPr>
        <w:tab/>
      </w:r>
      <w:r w:rsidRPr="00777303">
        <w:t>Szegedi Tudományegyetem Állam- és Jogtudományi Kar Doktori Iskola, Összehasonlító Jogi és Jogelméleti Intézet, nappali tagozat, állami ösztöndíjas PhD hallgató</w:t>
      </w:r>
    </w:p>
    <w:p w:rsidR="00C762E4" w:rsidRDefault="003E6942" w:rsidP="001370D2">
      <w:pPr>
        <w:tabs>
          <w:tab w:val="left" w:pos="2835"/>
        </w:tabs>
        <w:spacing w:before="240" w:after="240"/>
        <w:ind w:left="4245" w:hanging="4245"/>
        <w:rPr>
          <w:bCs/>
        </w:rPr>
      </w:pPr>
      <w:r w:rsidRPr="00777303">
        <w:rPr>
          <w:bCs/>
        </w:rPr>
        <w:t>2018</w:t>
      </w:r>
      <w:r w:rsidR="0060451B">
        <w:rPr>
          <w:bCs/>
        </w:rPr>
        <w:t>.</w:t>
      </w:r>
      <w:r w:rsidR="00582767">
        <w:rPr>
          <w:b/>
        </w:rPr>
        <w:tab/>
      </w:r>
      <w:r w:rsidR="00582767">
        <w:rPr>
          <w:b/>
        </w:rPr>
        <w:tab/>
      </w:r>
      <w:r w:rsidR="001370D2">
        <w:rPr>
          <w:b/>
        </w:rPr>
        <w:tab/>
      </w:r>
      <w:r w:rsidR="00B04C12" w:rsidRPr="00B04C12">
        <w:rPr>
          <w:bCs/>
        </w:rPr>
        <w:t>Szegedi Tudományegyetem Állam-</w:t>
      </w:r>
      <w:r w:rsidR="00B04C12">
        <w:rPr>
          <w:bCs/>
        </w:rPr>
        <w:t xml:space="preserve"> </w:t>
      </w:r>
      <w:r w:rsidR="00B04C12" w:rsidRPr="00B04C12">
        <w:rPr>
          <w:bCs/>
        </w:rPr>
        <w:t>és Jogtudományi</w:t>
      </w:r>
      <w:r w:rsidR="00582767">
        <w:rPr>
          <w:bCs/>
        </w:rPr>
        <w:t xml:space="preserve"> </w:t>
      </w:r>
      <w:r w:rsidR="00B04C12" w:rsidRPr="00B04C12">
        <w:rPr>
          <w:bCs/>
        </w:rPr>
        <w:t>Kar</w:t>
      </w:r>
      <w:r w:rsidR="00B04C12">
        <w:rPr>
          <w:bCs/>
        </w:rPr>
        <w:t>, jogász szak, nappali tagozat, diploma, cum laude</w:t>
      </w:r>
      <w:r w:rsidR="009E24FE">
        <w:rPr>
          <w:bCs/>
        </w:rPr>
        <w:t xml:space="preserve"> minősítés</w:t>
      </w:r>
    </w:p>
    <w:p w:rsidR="0058405B" w:rsidRDefault="0058405B" w:rsidP="001370D2">
      <w:pPr>
        <w:tabs>
          <w:tab w:val="left" w:pos="2835"/>
        </w:tabs>
        <w:spacing w:before="240" w:after="240"/>
        <w:ind w:left="4245" w:hanging="4245"/>
        <w:rPr>
          <w:bCs/>
        </w:rPr>
      </w:pPr>
      <w:r w:rsidRPr="00777303">
        <w:rPr>
          <w:bCs/>
        </w:rPr>
        <w:t xml:space="preserve">2015. október </w:t>
      </w:r>
      <w:r w:rsidR="00777303">
        <w:rPr>
          <w:bCs/>
        </w:rPr>
        <w:t xml:space="preserve">1. </w:t>
      </w:r>
      <w:r w:rsidRPr="00777303">
        <w:rPr>
          <w:bCs/>
        </w:rPr>
        <w:t>– 2016. július</w:t>
      </w:r>
      <w:r w:rsidR="00777303">
        <w:rPr>
          <w:bCs/>
        </w:rPr>
        <w:t xml:space="preserve"> 31.</w:t>
      </w:r>
      <w:r w:rsidRPr="00777303">
        <w:rPr>
          <w:bCs/>
        </w:rPr>
        <w:tab/>
      </w:r>
      <w:r>
        <w:rPr>
          <w:b/>
        </w:rPr>
        <w:tab/>
      </w:r>
      <w:r w:rsidRPr="0058405B">
        <w:rPr>
          <w:bCs/>
        </w:rPr>
        <w:t xml:space="preserve">Martin Luther </w:t>
      </w:r>
      <w:proofErr w:type="spellStart"/>
      <w:r w:rsidRPr="0058405B">
        <w:rPr>
          <w:bCs/>
        </w:rPr>
        <w:t>Universität</w:t>
      </w:r>
      <w:proofErr w:type="spellEnd"/>
      <w:r w:rsidRPr="0058405B">
        <w:rPr>
          <w:bCs/>
        </w:rPr>
        <w:t xml:space="preserve"> Halle-Wittenberg (Halle an der </w:t>
      </w:r>
      <w:proofErr w:type="spellStart"/>
      <w:r w:rsidRPr="0058405B">
        <w:rPr>
          <w:bCs/>
        </w:rPr>
        <w:t>Saale</w:t>
      </w:r>
      <w:proofErr w:type="spellEnd"/>
      <w:r w:rsidRPr="0058405B">
        <w:rPr>
          <w:bCs/>
        </w:rPr>
        <w:t>, Németország), külföldi részképzés, Erasmus+</w:t>
      </w:r>
    </w:p>
    <w:p w:rsidR="004B6A6D" w:rsidRPr="004B6A6D" w:rsidRDefault="00B04C12" w:rsidP="004B6A6D">
      <w:pPr>
        <w:tabs>
          <w:tab w:val="left" w:pos="2835"/>
        </w:tabs>
        <w:spacing w:before="240" w:after="240"/>
        <w:ind w:left="4245" w:hanging="4245"/>
        <w:rPr>
          <w:bCs/>
        </w:rPr>
      </w:pPr>
      <w:r w:rsidRPr="00777303">
        <w:rPr>
          <w:bCs/>
        </w:rPr>
        <w:t>2012</w:t>
      </w:r>
      <w:r w:rsidR="0060451B">
        <w:rPr>
          <w:bCs/>
        </w:rPr>
        <w:t>.</w:t>
      </w:r>
      <w:r>
        <w:rPr>
          <w:b/>
        </w:rPr>
        <w:tab/>
      </w:r>
      <w:r w:rsidR="00582767">
        <w:rPr>
          <w:b/>
        </w:rPr>
        <w:tab/>
      </w:r>
      <w:r w:rsidR="001370D2">
        <w:rPr>
          <w:b/>
        </w:rPr>
        <w:tab/>
      </w:r>
      <w:r w:rsidRPr="00582767">
        <w:rPr>
          <w:bCs/>
        </w:rPr>
        <w:t>Németh László Gimnázium és Általános Iskola</w:t>
      </w:r>
      <w:r w:rsidR="00582767" w:rsidRPr="00582767">
        <w:rPr>
          <w:bCs/>
        </w:rPr>
        <w:t xml:space="preserve"> (Hódmezővásárhely)</w:t>
      </w:r>
      <w:r w:rsidRPr="00582767">
        <w:rPr>
          <w:bCs/>
        </w:rPr>
        <w:t xml:space="preserve">, német </w:t>
      </w:r>
      <w:proofErr w:type="spellStart"/>
      <w:r w:rsidRPr="00582767">
        <w:rPr>
          <w:bCs/>
        </w:rPr>
        <w:t>kéttannyelvű</w:t>
      </w:r>
      <w:proofErr w:type="spellEnd"/>
      <w:r w:rsidRPr="00582767">
        <w:rPr>
          <w:bCs/>
        </w:rPr>
        <w:t xml:space="preserve"> osztály</w:t>
      </w:r>
      <w:r w:rsidR="00582767">
        <w:rPr>
          <w:bCs/>
        </w:rPr>
        <w:t xml:space="preserve">, </w:t>
      </w:r>
      <w:proofErr w:type="gramStart"/>
      <w:r w:rsidR="006A2928">
        <w:rPr>
          <w:bCs/>
        </w:rPr>
        <w:t>kitűnő</w:t>
      </w:r>
      <w:proofErr w:type="gramEnd"/>
      <w:r w:rsidR="006A2928">
        <w:rPr>
          <w:bCs/>
        </w:rPr>
        <w:t xml:space="preserve"> </w:t>
      </w:r>
      <w:r w:rsidR="00582767">
        <w:rPr>
          <w:bCs/>
        </w:rPr>
        <w:t>érettségi</w:t>
      </w:r>
    </w:p>
    <w:p w:rsidR="00780051" w:rsidRPr="00780051" w:rsidRDefault="00780051" w:rsidP="0069760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 xml:space="preserve">3. </w:t>
      </w:r>
      <w:r w:rsidR="00C762E4">
        <w:rPr>
          <w:b/>
        </w:rPr>
        <w:t>Munkahely</w:t>
      </w:r>
      <w:r w:rsidR="007F0A35">
        <w:rPr>
          <w:b/>
        </w:rPr>
        <w:t>ek</w:t>
      </w:r>
    </w:p>
    <w:p w:rsidR="00582767" w:rsidRDefault="00582767" w:rsidP="00582767">
      <w:pPr>
        <w:tabs>
          <w:tab w:val="left" w:pos="2835"/>
        </w:tabs>
        <w:spacing w:before="240" w:after="240"/>
        <w:ind w:left="2832" w:hanging="2832"/>
        <w:rPr>
          <w:bCs/>
        </w:rPr>
      </w:pPr>
      <w:r w:rsidRPr="00777303">
        <w:rPr>
          <w:bCs/>
        </w:rPr>
        <w:t>2019. április</w:t>
      </w:r>
      <w:r w:rsidR="001370D2" w:rsidRPr="00777303">
        <w:rPr>
          <w:bCs/>
        </w:rPr>
        <w:t xml:space="preserve"> </w:t>
      </w:r>
      <w:r w:rsidRPr="00777303">
        <w:rPr>
          <w:bCs/>
        </w:rPr>
        <w:t>-</w:t>
      </w:r>
      <w:r w:rsidR="001370D2" w:rsidRPr="00777303">
        <w:rPr>
          <w:bCs/>
        </w:rPr>
        <w:t xml:space="preserve"> </w:t>
      </w:r>
      <w:r w:rsidRPr="00777303">
        <w:rPr>
          <w:bCs/>
        </w:rPr>
        <w:t>2019. augusztus</w:t>
      </w:r>
      <w:r w:rsidRPr="00582767">
        <w:rPr>
          <w:b/>
        </w:rPr>
        <w:tab/>
      </w:r>
      <w:r w:rsidR="001370D2">
        <w:rPr>
          <w:b/>
        </w:rPr>
        <w:tab/>
      </w:r>
      <w:r>
        <w:rPr>
          <w:bCs/>
        </w:rPr>
        <w:t>Dr. Zádori és Társa Kft., jogi referens</w:t>
      </w:r>
    </w:p>
    <w:p w:rsidR="00582767" w:rsidRDefault="00582767" w:rsidP="00582767">
      <w:pPr>
        <w:tabs>
          <w:tab w:val="left" w:pos="2835"/>
        </w:tabs>
        <w:spacing w:before="240" w:after="240"/>
        <w:ind w:left="2832" w:hanging="2832"/>
        <w:rPr>
          <w:bCs/>
        </w:rPr>
      </w:pPr>
      <w:r w:rsidRPr="00777303">
        <w:rPr>
          <w:bCs/>
        </w:rPr>
        <w:t>2018. október</w:t>
      </w:r>
      <w:r w:rsidR="001370D2" w:rsidRPr="00777303">
        <w:rPr>
          <w:bCs/>
        </w:rPr>
        <w:t xml:space="preserve"> </w:t>
      </w:r>
      <w:r w:rsidRPr="00777303">
        <w:rPr>
          <w:bCs/>
        </w:rPr>
        <w:t>-</w:t>
      </w:r>
      <w:r w:rsidR="001370D2" w:rsidRPr="00777303">
        <w:rPr>
          <w:bCs/>
        </w:rPr>
        <w:t xml:space="preserve"> </w:t>
      </w:r>
      <w:r w:rsidRPr="00777303">
        <w:rPr>
          <w:bCs/>
        </w:rPr>
        <w:t>2019. április</w:t>
      </w:r>
      <w:r>
        <w:rPr>
          <w:b/>
        </w:rPr>
        <w:tab/>
      </w:r>
      <w:r w:rsidR="001370D2">
        <w:rPr>
          <w:b/>
        </w:rPr>
        <w:tab/>
      </w:r>
      <w:r w:rsidR="00777303">
        <w:rPr>
          <w:b/>
        </w:rPr>
        <w:tab/>
      </w:r>
      <w:r w:rsidR="00777303">
        <w:rPr>
          <w:b/>
        </w:rPr>
        <w:tab/>
      </w:r>
      <w:r w:rsidRPr="00582767">
        <w:rPr>
          <w:bCs/>
        </w:rPr>
        <w:t xml:space="preserve">Dr. Zádori </w:t>
      </w:r>
      <w:r>
        <w:rPr>
          <w:bCs/>
        </w:rPr>
        <w:t>Szabolcs ügyvéd, gyakornok</w:t>
      </w:r>
    </w:p>
    <w:p w:rsidR="001370D2" w:rsidRDefault="001370D2" w:rsidP="001370D2">
      <w:pPr>
        <w:tabs>
          <w:tab w:val="left" w:pos="2835"/>
        </w:tabs>
        <w:spacing w:before="240" w:after="240"/>
        <w:ind w:left="4245" w:hanging="4245"/>
        <w:rPr>
          <w:bCs/>
        </w:rPr>
      </w:pPr>
      <w:r w:rsidRPr="00777303">
        <w:rPr>
          <w:bCs/>
        </w:rPr>
        <w:t>2016. szeptember – 2016. december</w:t>
      </w:r>
      <w:r>
        <w:rPr>
          <w:b/>
        </w:rPr>
        <w:tab/>
      </w:r>
      <w:r w:rsidRPr="001370D2">
        <w:rPr>
          <w:bCs/>
        </w:rPr>
        <w:t xml:space="preserve">Kolozsvári és </w:t>
      </w:r>
      <w:proofErr w:type="spellStart"/>
      <w:r w:rsidRPr="001370D2">
        <w:rPr>
          <w:bCs/>
        </w:rPr>
        <w:t>Waldmann</w:t>
      </w:r>
      <w:proofErr w:type="spellEnd"/>
      <w:r w:rsidRPr="001370D2">
        <w:rPr>
          <w:bCs/>
        </w:rPr>
        <w:t xml:space="preserve"> Ügyvédi Iroda,</w:t>
      </w:r>
      <w:r w:rsidR="00555DE4">
        <w:rPr>
          <w:bCs/>
        </w:rPr>
        <w:t xml:space="preserve"> </w:t>
      </w:r>
      <w:r w:rsidRPr="001370D2">
        <w:rPr>
          <w:bCs/>
        </w:rPr>
        <w:t>gyakornok</w:t>
      </w:r>
    </w:p>
    <w:p w:rsidR="004B6A6D" w:rsidRDefault="001370D2" w:rsidP="004B6A6D">
      <w:pPr>
        <w:tabs>
          <w:tab w:val="left" w:pos="2835"/>
        </w:tabs>
        <w:spacing w:before="240" w:after="240"/>
        <w:ind w:left="4245" w:hanging="4245"/>
        <w:rPr>
          <w:bCs/>
        </w:rPr>
      </w:pPr>
      <w:r w:rsidRPr="00777303">
        <w:rPr>
          <w:bCs/>
        </w:rPr>
        <w:t>2015. július – 2015. augusztus</w:t>
      </w:r>
      <w:r>
        <w:rPr>
          <w:b/>
        </w:rPr>
        <w:tab/>
      </w:r>
      <w:r w:rsidRPr="001370D2">
        <w:rPr>
          <w:bCs/>
        </w:rPr>
        <w:t xml:space="preserve">Kolozsvári és </w:t>
      </w:r>
      <w:proofErr w:type="spellStart"/>
      <w:r w:rsidRPr="001370D2">
        <w:rPr>
          <w:bCs/>
        </w:rPr>
        <w:t>Waldmann</w:t>
      </w:r>
      <w:proofErr w:type="spellEnd"/>
      <w:r w:rsidRPr="001370D2">
        <w:rPr>
          <w:bCs/>
        </w:rPr>
        <w:t xml:space="preserve"> Ügyvédi Iroda, gyakornok</w:t>
      </w:r>
    </w:p>
    <w:p w:rsidR="00C762E4" w:rsidRPr="0058405B" w:rsidRDefault="0058405B" w:rsidP="0058405B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4</w:t>
      </w:r>
      <w:r w:rsidR="00100EEF">
        <w:rPr>
          <w:b/>
        </w:rPr>
        <w:t>. Tudományos tevékenység</w:t>
      </w:r>
    </w:p>
    <w:p w:rsidR="00555DE4" w:rsidRDefault="00FE0364" w:rsidP="00FE0364">
      <w:pPr>
        <w:spacing w:before="0" w:after="0" w:line="240" w:lineRule="auto"/>
        <w:rPr>
          <w:rFonts w:eastAsia="Times New Roman" w:cs="Times New Roman"/>
          <w:bCs/>
          <w:szCs w:val="26"/>
          <w:lang w:eastAsia="hu-HU"/>
        </w:rPr>
      </w:pPr>
      <w:r w:rsidRPr="00555DE4">
        <w:rPr>
          <w:rFonts w:eastAsia="Times New Roman" w:cs="Times New Roman"/>
          <w:b/>
          <w:szCs w:val="26"/>
          <w:lang w:eastAsia="hu-HU"/>
        </w:rPr>
        <w:t>Kutatási téma:</w:t>
      </w:r>
      <w:r w:rsidRPr="00FE0364">
        <w:rPr>
          <w:rFonts w:eastAsia="Times New Roman" w:cs="Times New Roman"/>
          <w:bCs/>
          <w:szCs w:val="26"/>
          <w:lang w:eastAsia="hu-HU"/>
        </w:rPr>
        <w:t xml:space="preserve"> </w:t>
      </w:r>
    </w:p>
    <w:p w:rsidR="004B6A6D" w:rsidRDefault="004B6A6D" w:rsidP="00FE0364">
      <w:pPr>
        <w:spacing w:before="0" w:after="0" w:line="240" w:lineRule="auto"/>
        <w:rPr>
          <w:rFonts w:eastAsia="Times New Roman" w:cs="Times New Roman"/>
          <w:bCs/>
          <w:szCs w:val="26"/>
          <w:lang w:eastAsia="hu-HU"/>
        </w:rPr>
      </w:pPr>
    </w:p>
    <w:p w:rsidR="00FE0364" w:rsidRDefault="00FE0364" w:rsidP="00FE0364">
      <w:pPr>
        <w:spacing w:before="0" w:after="0" w:line="240" w:lineRule="auto"/>
        <w:rPr>
          <w:rFonts w:eastAsia="Times New Roman" w:cs="Times New Roman"/>
          <w:bCs/>
          <w:szCs w:val="26"/>
          <w:lang w:eastAsia="hu-HU"/>
        </w:rPr>
      </w:pPr>
      <w:r w:rsidRPr="00FE0364">
        <w:rPr>
          <w:rFonts w:eastAsia="Times New Roman" w:cs="Times New Roman"/>
          <w:bCs/>
          <w:szCs w:val="26"/>
          <w:lang w:eastAsia="hu-HU"/>
        </w:rPr>
        <w:t xml:space="preserve">Az </w:t>
      </w:r>
      <w:proofErr w:type="spellStart"/>
      <w:r w:rsidRPr="00FE0364">
        <w:rPr>
          <w:rFonts w:eastAsia="Times New Roman" w:cs="Times New Roman"/>
          <w:bCs/>
          <w:szCs w:val="26"/>
          <w:lang w:eastAsia="hu-HU"/>
        </w:rPr>
        <w:t>appropriation</w:t>
      </w:r>
      <w:proofErr w:type="spellEnd"/>
      <w:r w:rsidRPr="00FE0364">
        <w:rPr>
          <w:rFonts w:eastAsia="Times New Roman" w:cs="Times New Roman"/>
          <w:bCs/>
          <w:szCs w:val="26"/>
          <w:lang w:eastAsia="hu-HU"/>
        </w:rPr>
        <w:t xml:space="preserve"> art az angolszász és kontinentális szerzői jogi</w:t>
      </w:r>
      <w:r>
        <w:rPr>
          <w:rFonts w:eastAsia="Times New Roman" w:cs="Times New Roman"/>
          <w:bCs/>
          <w:szCs w:val="26"/>
          <w:lang w:eastAsia="hu-HU"/>
        </w:rPr>
        <w:t xml:space="preserve"> </w:t>
      </w:r>
      <w:r w:rsidRPr="00FE0364">
        <w:rPr>
          <w:rFonts w:eastAsia="Times New Roman" w:cs="Times New Roman"/>
          <w:bCs/>
          <w:szCs w:val="26"/>
          <w:lang w:eastAsia="hu-HU"/>
        </w:rPr>
        <w:t>rendszerekben</w:t>
      </w:r>
    </w:p>
    <w:p w:rsidR="00FE0364" w:rsidRPr="00FE0364" w:rsidRDefault="00FE0364" w:rsidP="00FE0364">
      <w:pPr>
        <w:spacing w:before="0" w:after="0" w:line="240" w:lineRule="auto"/>
        <w:rPr>
          <w:rFonts w:eastAsia="Times New Roman" w:cs="Times New Roman"/>
          <w:bCs/>
          <w:szCs w:val="26"/>
          <w:lang w:eastAsia="hu-HU"/>
        </w:rPr>
      </w:pPr>
    </w:p>
    <w:p w:rsidR="00F10197" w:rsidRDefault="001B49F2" w:rsidP="0069760B">
      <w:pPr>
        <w:spacing w:before="0" w:after="0" w:line="240" w:lineRule="auto"/>
        <w:rPr>
          <w:rFonts w:eastAsia="Times New Roman" w:cs="Times New Roman"/>
          <w:b/>
          <w:szCs w:val="26"/>
          <w:lang w:eastAsia="hu-HU"/>
        </w:rPr>
      </w:pPr>
      <w:r w:rsidRPr="00555DE4">
        <w:rPr>
          <w:rFonts w:eastAsia="Times New Roman" w:cs="Times New Roman"/>
          <w:b/>
          <w:szCs w:val="26"/>
          <w:lang w:eastAsia="hu-HU"/>
        </w:rPr>
        <w:t>Publikáció</w:t>
      </w:r>
      <w:r w:rsidR="00F10197">
        <w:rPr>
          <w:rFonts w:eastAsia="Times New Roman" w:cs="Times New Roman"/>
          <w:b/>
          <w:szCs w:val="26"/>
          <w:lang w:eastAsia="hu-HU"/>
        </w:rPr>
        <w:t>k:</w:t>
      </w:r>
    </w:p>
    <w:p w:rsidR="00F10197" w:rsidRPr="00F10197" w:rsidRDefault="00F10197" w:rsidP="00F10197">
      <w:pPr>
        <w:tabs>
          <w:tab w:val="left" w:pos="2835"/>
        </w:tabs>
        <w:spacing w:before="240" w:after="240"/>
        <w:rPr>
          <w:bCs/>
        </w:rPr>
      </w:pPr>
      <w:r w:rsidRPr="00F10197">
        <w:rPr>
          <w:bCs/>
        </w:rPr>
        <w:t xml:space="preserve">Paku Dorottya Irén: Digitális </w:t>
      </w:r>
      <w:proofErr w:type="spellStart"/>
      <w:r w:rsidRPr="00F10197">
        <w:rPr>
          <w:bCs/>
        </w:rPr>
        <w:t>sampling</w:t>
      </w:r>
      <w:proofErr w:type="spellEnd"/>
      <w:r w:rsidRPr="00F10197">
        <w:rPr>
          <w:bCs/>
        </w:rPr>
        <w:t xml:space="preserve"> a magyar és a német szerzői jogban – I. rész</w:t>
      </w:r>
      <w:proofErr w:type="gramStart"/>
      <w:r w:rsidRPr="00F10197">
        <w:rPr>
          <w:bCs/>
        </w:rPr>
        <w:t>.,</w:t>
      </w:r>
      <w:proofErr w:type="gramEnd"/>
      <w:r w:rsidRPr="00F10197">
        <w:rPr>
          <w:bCs/>
        </w:rPr>
        <w:t xml:space="preserve"> Iparjogvédelmi és Szerzői Jogi Szemle, 2019. év 14. (124.) évfolyam, 4. szám, p. 74-108</w:t>
      </w:r>
    </w:p>
    <w:p w:rsidR="004658B2" w:rsidRDefault="00F10197" w:rsidP="00100EEF">
      <w:pPr>
        <w:tabs>
          <w:tab w:val="left" w:pos="2835"/>
        </w:tabs>
        <w:spacing w:before="240" w:after="240"/>
      </w:pPr>
      <w:r w:rsidRPr="006A2928">
        <w:lastRenderedPageBreak/>
        <w:t xml:space="preserve">Megjelenés alatt: </w:t>
      </w:r>
    </w:p>
    <w:p w:rsidR="004B6A6D" w:rsidRPr="006A2928" w:rsidRDefault="00F10197" w:rsidP="00100EEF">
      <w:pPr>
        <w:tabs>
          <w:tab w:val="left" w:pos="2835"/>
        </w:tabs>
        <w:spacing w:before="240" w:after="240"/>
      </w:pPr>
      <w:r w:rsidRPr="00F10197">
        <w:t xml:space="preserve">Paku Dorottya Irén: Digitális </w:t>
      </w:r>
      <w:proofErr w:type="spellStart"/>
      <w:r w:rsidRPr="00F10197">
        <w:t>sampling</w:t>
      </w:r>
      <w:proofErr w:type="spellEnd"/>
      <w:r w:rsidRPr="00F10197">
        <w:t xml:space="preserve"> a magyar és a német szerzői jogban – I</w:t>
      </w:r>
      <w:r w:rsidRPr="006A2928">
        <w:t>I</w:t>
      </w:r>
      <w:r w:rsidRPr="00F10197">
        <w:t>. rész</w:t>
      </w:r>
      <w:proofErr w:type="gramStart"/>
      <w:r w:rsidRPr="00F10197">
        <w:t>.,</w:t>
      </w:r>
      <w:proofErr w:type="gramEnd"/>
      <w:r w:rsidRPr="00F10197">
        <w:t xml:space="preserve"> Iparjogvédelmi és Szerzői Jogi Szemle, </w:t>
      </w:r>
      <w:r w:rsidRPr="006A2928">
        <w:t xml:space="preserve">(várható megjelenés: </w:t>
      </w:r>
      <w:r w:rsidRPr="00F10197">
        <w:t xml:space="preserve">2019. év 14. (124.) évfolyam, </w:t>
      </w:r>
      <w:r w:rsidRPr="006A2928">
        <w:t>5</w:t>
      </w:r>
      <w:r w:rsidRPr="00F10197">
        <w:t>. szám</w:t>
      </w:r>
      <w:r w:rsidRPr="006A2928">
        <w:t>)</w:t>
      </w:r>
    </w:p>
    <w:p w:rsidR="00723DE9" w:rsidRDefault="00723DE9" w:rsidP="00100EEF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Kutatási asszisztencia</w:t>
      </w:r>
    </w:p>
    <w:p w:rsidR="00723DE9" w:rsidRDefault="00723DE9" w:rsidP="00723DE9">
      <w:pPr>
        <w:tabs>
          <w:tab w:val="left" w:pos="2835"/>
        </w:tabs>
        <w:spacing w:before="240" w:after="240"/>
        <w:ind w:left="4245" w:hanging="4245"/>
        <w:rPr>
          <w:bCs/>
        </w:rPr>
      </w:pPr>
      <w:proofErr w:type="gramStart"/>
      <w:r w:rsidRPr="00723DE9">
        <w:rPr>
          <w:bCs/>
        </w:rPr>
        <w:t xml:space="preserve">2018. </w:t>
      </w:r>
      <w:r>
        <w:rPr>
          <w:bCs/>
        </w:rPr>
        <w:t>nyara</w:t>
      </w:r>
      <w:proofErr w:type="gramEnd"/>
      <w:r>
        <w:rPr>
          <w:bCs/>
        </w:rPr>
        <w:t xml:space="preserve"> </w:t>
      </w:r>
      <w:r w:rsidRPr="00723DE9">
        <w:rPr>
          <w:bCs/>
        </w:rPr>
        <w:t>és 2019. nyara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Prof. </w:t>
      </w:r>
      <w:proofErr w:type="spellStart"/>
      <w:r w:rsidRPr="00723DE9">
        <w:rPr>
          <w:bCs/>
        </w:rPr>
        <w:t>Estelle</w:t>
      </w:r>
      <w:proofErr w:type="spellEnd"/>
      <w:r w:rsidRPr="00723DE9">
        <w:rPr>
          <w:bCs/>
        </w:rPr>
        <w:t xml:space="preserve"> </w:t>
      </w:r>
      <w:proofErr w:type="spellStart"/>
      <w:r w:rsidRPr="00723DE9">
        <w:rPr>
          <w:bCs/>
        </w:rPr>
        <w:t>Derclaye</w:t>
      </w:r>
      <w:proofErr w:type="spellEnd"/>
      <w:r w:rsidRPr="00723DE9">
        <w:rPr>
          <w:bCs/>
        </w:rPr>
        <w:t xml:space="preserve"> (Professor of </w:t>
      </w:r>
      <w:proofErr w:type="spellStart"/>
      <w:r w:rsidRPr="00723DE9">
        <w:rPr>
          <w:bCs/>
        </w:rPr>
        <w:t>Intellectual</w:t>
      </w:r>
      <w:proofErr w:type="spellEnd"/>
      <w:r w:rsidRPr="00723DE9">
        <w:rPr>
          <w:bCs/>
        </w:rPr>
        <w:t xml:space="preserve"> </w:t>
      </w:r>
      <w:proofErr w:type="spellStart"/>
      <w:r w:rsidRPr="00723DE9">
        <w:rPr>
          <w:bCs/>
        </w:rPr>
        <w:t>Property</w:t>
      </w:r>
      <w:proofErr w:type="spellEnd"/>
      <w:r w:rsidRPr="00723DE9">
        <w:rPr>
          <w:bCs/>
        </w:rPr>
        <w:t xml:space="preserve"> Law, </w:t>
      </w:r>
      <w:proofErr w:type="spellStart"/>
      <w:r w:rsidRPr="00723DE9">
        <w:rPr>
          <w:bCs/>
        </w:rPr>
        <w:t>Faculty</w:t>
      </w:r>
      <w:proofErr w:type="spellEnd"/>
      <w:r w:rsidRPr="00723DE9">
        <w:rPr>
          <w:bCs/>
        </w:rPr>
        <w:t xml:space="preserve"> of Social </w:t>
      </w:r>
      <w:proofErr w:type="spellStart"/>
      <w:r w:rsidRPr="00723DE9">
        <w:rPr>
          <w:bCs/>
        </w:rPr>
        <w:t>Sciences</w:t>
      </w:r>
      <w:proofErr w:type="spellEnd"/>
      <w:r w:rsidRPr="00723DE9">
        <w:rPr>
          <w:bCs/>
        </w:rPr>
        <w:t>, University of</w:t>
      </w:r>
      <w:r>
        <w:rPr>
          <w:bCs/>
        </w:rPr>
        <w:t xml:space="preserve"> </w:t>
      </w:r>
      <w:r w:rsidRPr="00723DE9">
        <w:rPr>
          <w:bCs/>
        </w:rPr>
        <w:t>Nottingham)</w:t>
      </w:r>
      <w:r>
        <w:rPr>
          <w:bCs/>
        </w:rPr>
        <w:t xml:space="preserve"> formatervezési mintaoltalomra vonatkozó </w:t>
      </w:r>
      <w:r w:rsidR="00F10197">
        <w:rPr>
          <w:bCs/>
        </w:rPr>
        <w:t xml:space="preserve">empirikus </w:t>
      </w:r>
      <w:r>
        <w:rPr>
          <w:bCs/>
        </w:rPr>
        <w:t>kutatásában</w:t>
      </w:r>
    </w:p>
    <w:p w:rsidR="00555DE4" w:rsidRDefault="004B6A6D" w:rsidP="00555DE4">
      <w:pPr>
        <w:tabs>
          <w:tab w:val="left" w:pos="2835"/>
        </w:tabs>
        <w:spacing w:before="240" w:after="240"/>
        <w:ind w:left="4245" w:hanging="4245"/>
        <w:rPr>
          <w:bCs/>
        </w:rPr>
      </w:pPr>
      <w:r>
        <w:rPr>
          <w:bCs/>
        </w:rPr>
        <w:tab/>
        <w:t xml:space="preserve">    </w:t>
      </w:r>
      <w:hyperlink r:id="rId7" w:history="1">
        <w:r w:rsidRPr="006178CE">
          <w:rPr>
            <w:rStyle w:val="Hiperhivatkozs"/>
            <w:bCs/>
          </w:rPr>
          <w:t>https://link.springer.com/article/10.1007/s40319-019-00813-0</w:t>
        </w:r>
      </w:hyperlink>
    </w:p>
    <w:p w:rsidR="004B6A6D" w:rsidRPr="004B6A6D" w:rsidRDefault="004B6A6D" w:rsidP="00100EEF">
      <w:pPr>
        <w:tabs>
          <w:tab w:val="left" w:pos="2835"/>
        </w:tabs>
        <w:spacing w:before="240" w:after="240"/>
        <w:rPr>
          <w:bCs/>
        </w:rPr>
      </w:pPr>
      <w:r>
        <w:rPr>
          <w:bCs/>
        </w:rPr>
        <w:tab/>
        <w:t xml:space="preserve">    </w:t>
      </w:r>
      <w:hyperlink r:id="rId8" w:history="1">
        <w:r w:rsidRPr="006178CE">
          <w:rPr>
            <w:rStyle w:val="Hiperhivatkozs"/>
            <w:bCs/>
          </w:rPr>
          <w:t>https://papers.ssrn.com/sol3/papers.cfm?abstract_id=3355353</w:t>
        </w:r>
      </w:hyperlink>
    </w:p>
    <w:p w:rsidR="00100EEF" w:rsidRDefault="0058405B" w:rsidP="00100EEF">
      <w:pPr>
        <w:tabs>
          <w:tab w:val="left" w:pos="2835"/>
        </w:tabs>
        <w:spacing w:before="240" w:after="240"/>
        <w:rPr>
          <w:b/>
        </w:rPr>
      </w:pPr>
      <w:r>
        <w:rPr>
          <w:b/>
        </w:rPr>
        <w:t>5</w:t>
      </w:r>
      <w:r w:rsidR="00100EEF">
        <w:rPr>
          <w:b/>
        </w:rPr>
        <w:t>. Díjak, elismerések</w:t>
      </w:r>
    </w:p>
    <w:p w:rsidR="00E36DEC" w:rsidRDefault="008845FD" w:rsidP="008845FD">
      <w:pPr>
        <w:tabs>
          <w:tab w:val="left" w:pos="2835"/>
        </w:tabs>
        <w:spacing w:before="240" w:after="240"/>
        <w:ind w:left="4253" w:hanging="4253"/>
        <w:rPr>
          <w:bCs/>
        </w:rPr>
      </w:pPr>
      <w:r w:rsidRPr="00777303">
        <w:rPr>
          <w:bCs/>
        </w:rPr>
        <w:t>2017. december 12.</w:t>
      </w:r>
      <w:r>
        <w:rPr>
          <w:bCs/>
        </w:rPr>
        <w:tab/>
      </w:r>
      <w:r>
        <w:rPr>
          <w:bCs/>
        </w:rPr>
        <w:tab/>
        <w:t xml:space="preserve">I. helyezés </w:t>
      </w:r>
      <w:r w:rsidR="00F10197">
        <w:rPr>
          <w:bCs/>
        </w:rPr>
        <w:t xml:space="preserve">az </w:t>
      </w:r>
      <w:proofErr w:type="spellStart"/>
      <w:r w:rsidR="00F10197">
        <w:rPr>
          <w:bCs/>
        </w:rPr>
        <w:t>Apáthy</w:t>
      </w:r>
      <w:proofErr w:type="spellEnd"/>
      <w:r w:rsidR="00F10197">
        <w:rPr>
          <w:bCs/>
        </w:rPr>
        <w:t xml:space="preserve"> István-díj pályázaton </w:t>
      </w:r>
      <w:r w:rsidR="00F10197">
        <w:rPr>
          <w:bCs/>
        </w:rPr>
        <w:br/>
        <w:t>(</w:t>
      </w:r>
      <w:r>
        <w:rPr>
          <w:bCs/>
        </w:rPr>
        <w:t xml:space="preserve">a Magyar Szerzői Jogi Fórum Egyesület </w:t>
      </w:r>
      <w:r w:rsidR="00F10197">
        <w:rPr>
          <w:bCs/>
        </w:rPr>
        <w:t>szervezésében)</w:t>
      </w:r>
    </w:p>
    <w:p w:rsidR="006A2928" w:rsidRDefault="006A2928" w:rsidP="008845FD">
      <w:pPr>
        <w:tabs>
          <w:tab w:val="left" w:pos="2835"/>
        </w:tabs>
        <w:spacing w:before="240" w:after="240"/>
        <w:ind w:left="4253" w:hanging="4253"/>
        <w:rPr>
          <w:bCs/>
        </w:rPr>
      </w:pPr>
      <w:r>
        <w:rPr>
          <w:bCs/>
        </w:rPr>
        <w:t>2013. április 10.</w:t>
      </w:r>
      <w:r>
        <w:rPr>
          <w:bCs/>
        </w:rPr>
        <w:tab/>
      </w:r>
      <w:r>
        <w:rPr>
          <w:bCs/>
        </w:rPr>
        <w:tab/>
      </w:r>
      <w:r w:rsidRPr="006A2928">
        <w:t xml:space="preserve">I. helyezés csapatban az SZTE ÁJTK Római Jogi </w:t>
      </w:r>
      <w:proofErr w:type="spellStart"/>
      <w:r w:rsidRPr="006A2928">
        <w:t>Activity</w:t>
      </w:r>
      <w:proofErr w:type="spellEnd"/>
      <w:r w:rsidRPr="006A2928">
        <w:t xml:space="preserve"> Verseny</w:t>
      </w:r>
      <w:r w:rsidR="001729E7">
        <w:t>e</w:t>
      </w:r>
      <w:r w:rsidRPr="006A2928">
        <w:t>n</w:t>
      </w:r>
    </w:p>
    <w:p w:rsidR="00F10197" w:rsidRDefault="00F10197" w:rsidP="008845FD">
      <w:pPr>
        <w:tabs>
          <w:tab w:val="left" w:pos="2835"/>
        </w:tabs>
        <w:spacing w:before="240" w:after="240"/>
        <w:ind w:left="4253" w:hanging="4253"/>
        <w:rPr>
          <w:b/>
        </w:rPr>
      </w:pPr>
      <w:r w:rsidRPr="00F10197">
        <w:rPr>
          <w:b/>
        </w:rPr>
        <w:t>Egyéb tanulmányi versenyek</w:t>
      </w:r>
    </w:p>
    <w:p w:rsidR="00F10197" w:rsidRDefault="006A2928" w:rsidP="008845FD">
      <w:pPr>
        <w:tabs>
          <w:tab w:val="left" w:pos="2835"/>
        </w:tabs>
        <w:spacing w:before="240" w:after="240"/>
        <w:ind w:left="4253" w:hanging="4253"/>
        <w:rPr>
          <w:bCs/>
        </w:rPr>
      </w:pPr>
      <w:r w:rsidRPr="006A2928">
        <w:rPr>
          <w:bCs/>
        </w:rPr>
        <w:t>2017. február-2017. június</w:t>
      </w:r>
      <w:r w:rsidR="00F10197" w:rsidRPr="006A2928">
        <w:rPr>
          <w:bCs/>
        </w:rPr>
        <w:tab/>
      </w:r>
      <w:r w:rsidR="00F10197">
        <w:rPr>
          <w:b/>
        </w:rPr>
        <w:tab/>
      </w:r>
      <w:r w:rsidR="001729E7" w:rsidRPr="001729E7">
        <w:rPr>
          <w:bCs/>
        </w:rPr>
        <w:t>Részvétel az</w:t>
      </w:r>
      <w:r w:rsidR="001729E7">
        <w:rPr>
          <w:b/>
        </w:rPr>
        <w:t xml:space="preserve"> </w:t>
      </w:r>
      <w:r w:rsidR="00F10197" w:rsidRPr="00F10197">
        <w:rPr>
          <w:bCs/>
        </w:rPr>
        <w:t xml:space="preserve">Ujvári János diplomadíj-pályázaton </w:t>
      </w:r>
      <w:r w:rsidR="00F10197">
        <w:rPr>
          <w:bCs/>
        </w:rPr>
        <w:t>(</w:t>
      </w:r>
      <w:r w:rsidR="00F10197" w:rsidRPr="00F10197">
        <w:rPr>
          <w:bCs/>
        </w:rPr>
        <w:t>a Szellemi Tulajdon Nemzeti Hivatala szervezésében</w:t>
      </w:r>
      <w:r w:rsidR="00F10197">
        <w:rPr>
          <w:bCs/>
        </w:rPr>
        <w:t>)</w:t>
      </w:r>
    </w:p>
    <w:p w:rsidR="006A2928" w:rsidRPr="00F10197" w:rsidRDefault="006A2928" w:rsidP="006A2928">
      <w:pPr>
        <w:tabs>
          <w:tab w:val="left" w:pos="2835"/>
        </w:tabs>
        <w:spacing w:before="240" w:after="240"/>
        <w:ind w:left="4253" w:hanging="4253"/>
        <w:rPr>
          <w:bCs/>
        </w:rPr>
      </w:pPr>
      <w:r>
        <w:rPr>
          <w:bCs/>
        </w:rPr>
        <w:t>2015. április 24.</w:t>
      </w:r>
      <w:r>
        <w:rPr>
          <w:bCs/>
        </w:rPr>
        <w:tab/>
      </w:r>
      <w:r>
        <w:rPr>
          <w:bCs/>
        </w:rPr>
        <w:tab/>
      </w:r>
      <w:r w:rsidRPr="006A2928">
        <w:rPr>
          <w:bCs/>
        </w:rPr>
        <w:t>Részvétel az Országos Munkajogi Perbeszédversenyen (alperes)</w:t>
      </w:r>
    </w:p>
    <w:p w:rsidR="006A2928" w:rsidRDefault="006A2928" w:rsidP="008845FD">
      <w:pPr>
        <w:tabs>
          <w:tab w:val="left" w:pos="2835"/>
        </w:tabs>
        <w:spacing w:before="240" w:after="240"/>
        <w:ind w:left="4253" w:hanging="4253"/>
        <w:rPr>
          <w:bCs/>
        </w:rPr>
      </w:pPr>
      <w:r>
        <w:rPr>
          <w:bCs/>
        </w:rPr>
        <w:t>2015. április 1.</w:t>
      </w:r>
      <w:r>
        <w:rPr>
          <w:bCs/>
        </w:rPr>
        <w:tab/>
      </w:r>
      <w:r>
        <w:rPr>
          <w:bCs/>
        </w:rPr>
        <w:tab/>
      </w:r>
      <w:r w:rsidRPr="006A2928">
        <w:rPr>
          <w:bCs/>
        </w:rPr>
        <w:t>Részvétel a XXXII. OTDK munkajog I. tagozatában opponensként</w:t>
      </w:r>
    </w:p>
    <w:p w:rsidR="007F0A35" w:rsidRDefault="00E36DEC" w:rsidP="008845FD">
      <w:pPr>
        <w:tabs>
          <w:tab w:val="left" w:pos="2835"/>
        </w:tabs>
        <w:spacing w:before="240" w:after="240"/>
        <w:ind w:left="4253" w:hanging="4253"/>
        <w:rPr>
          <w:b/>
        </w:rPr>
      </w:pPr>
      <w:r w:rsidRPr="007F0A35">
        <w:rPr>
          <w:b/>
        </w:rPr>
        <w:t>Ösztöndíjak</w:t>
      </w:r>
    </w:p>
    <w:p w:rsidR="00F10197" w:rsidRDefault="00F10197" w:rsidP="007F0A35">
      <w:pPr>
        <w:tabs>
          <w:tab w:val="left" w:pos="2835"/>
        </w:tabs>
        <w:spacing w:before="240" w:after="240"/>
        <w:ind w:left="4253" w:hanging="4253"/>
        <w:rPr>
          <w:bCs/>
        </w:rPr>
      </w:pPr>
      <w:r>
        <w:rPr>
          <w:bCs/>
        </w:rPr>
        <w:t>Graduális képzésben:</w:t>
      </w:r>
    </w:p>
    <w:p w:rsidR="007F0A35" w:rsidRDefault="007F0A35" w:rsidP="007F0A35">
      <w:pPr>
        <w:tabs>
          <w:tab w:val="left" w:pos="2835"/>
        </w:tabs>
        <w:spacing w:before="240" w:after="240"/>
        <w:ind w:left="4253" w:hanging="4253"/>
        <w:rPr>
          <w:b/>
        </w:rPr>
      </w:pPr>
      <w:r w:rsidRPr="00777303">
        <w:rPr>
          <w:bCs/>
        </w:rPr>
        <w:t xml:space="preserve">2017. február </w:t>
      </w:r>
      <w:r w:rsidR="0060451B">
        <w:rPr>
          <w:bCs/>
        </w:rPr>
        <w:t xml:space="preserve">1. </w:t>
      </w:r>
      <w:r w:rsidRPr="00777303">
        <w:rPr>
          <w:bCs/>
        </w:rPr>
        <w:t>– 2017. június</w:t>
      </w:r>
      <w:r w:rsidR="0060451B">
        <w:rPr>
          <w:bCs/>
        </w:rPr>
        <w:t xml:space="preserve"> 30.</w:t>
      </w:r>
      <w:r>
        <w:rPr>
          <w:b/>
        </w:rPr>
        <w:tab/>
      </w:r>
      <w:r w:rsidRPr="007F0A35">
        <w:rPr>
          <w:bCs/>
        </w:rPr>
        <w:t>Igazságügyi Minisztérium Tanulmányi Jogászösztöndíj</w:t>
      </w:r>
    </w:p>
    <w:p w:rsidR="007F0A35" w:rsidRDefault="007F0A35" w:rsidP="007F0A35">
      <w:pPr>
        <w:tabs>
          <w:tab w:val="left" w:pos="2835"/>
        </w:tabs>
        <w:spacing w:before="240" w:after="240"/>
        <w:ind w:left="4253" w:hanging="4253"/>
        <w:rPr>
          <w:bCs/>
        </w:rPr>
      </w:pPr>
      <w:r w:rsidRPr="00777303">
        <w:rPr>
          <w:bCs/>
        </w:rPr>
        <w:t>2016. szeptember 1. - 2017. június 30.</w:t>
      </w:r>
      <w:r>
        <w:rPr>
          <w:b/>
        </w:rPr>
        <w:t xml:space="preserve"> </w:t>
      </w:r>
      <w:r w:rsidRPr="007F0A35">
        <w:rPr>
          <w:bCs/>
        </w:rPr>
        <w:tab/>
        <w:t>Felsőoktatási Hallgatói Kutatói Ösztöndíj az Új Nemzeti Kiválóság Program keretében</w:t>
      </w:r>
    </w:p>
    <w:p w:rsidR="007F0A35" w:rsidRPr="007F0A35" w:rsidRDefault="007F0A35" w:rsidP="007F0A35">
      <w:pPr>
        <w:tabs>
          <w:tab w:val="left" w:pos="2835"/>
        </w:tabs>
        <w:spacing w:before="240" w:after="240"/>
        <w:ind w:left="4253" w:hanging="4253"/>
        <w:rPr>
          <w:bCs/>
        </w:rPr>
      </w:pPr>
      <w:r>
        <w:rPr>
          <w:b/>
        </w:rPr>
        <w:tab/>
      </w:r>
      <w:r>
        <w:rPr>
          <w:b/>
        </w:rPr>
        <w:tab/>
      </w:r>
      <w:r w:rsidRPr="007F0A35">
        <w:rPr>
          <w:bCs/>
        </w:rPr>
        <w:t>Ehhez kapcsolódóan: SZTE Tehetségpont kiegészítő támogatása</w:t>
      </w:r>
    </w:p>
    <w:p w:rsidR="00422A00" w:rsidRDefault="007F0A35" w:rsidP="007F0A35">
      <w:pPr>
        <w:tabs>
          <w:tab w:val="left" w:pos="2835"/>
        </w:tabs>
        <w:spacing w:before="240" w:after="240"/>
        <w:ind w:left="4253" w:hanging="4253"/>
        <w:rPr>
          <w:bCs/>
        </w:rPr>
      </w:pPr>
      <w:r>
        <w:rPr>
          <w:b/>
        </w:rPr>
        <w:lastRenderedPageBreak/>
        <w:tab/>
      </w:r>
      <w:r>
        <w:rPr>
          <w:b/>
        </w:rPr>
        <w:tab/>
      </w:r>
      <w:r w:rsidRPr="007F0A35">
        <w:rPr>
          <w:bCs/>
        </w:rPr>
        <w:t xml:space="preserve">Kutatási téma címe: </w:t>
      </w:r>
      <w:proofErr w:type="spellStart"/>
      <w:r w:rsidRPr="007F0A35">
        <w:rPr>
          <w:bCs/>
        </w:rPr>
        <w:t>Sampling</w:t>
      </w:r>
      <w:proofErr w:type="spellEnd"/>
      <w:r w:rsidRPr="007F0A35">
        <w:rPr>
          <w:bCs/>
        </w:rPr>
        <w:t xml:space="preserve"> a magyar és a német szerzői jogban</w:t>
      </w:r>
    </w:p>
    <w:p w:rsidR="007F0A35" w:rsidRDefault="007F0A35" w:rsidP="007F0A35">
      <w:pPr>
        <w:tabs>
          <w:tab w:val="left" w:pos="2835"/>
        </w:tabs>
        <w:spacing w:before="240" w:after="240"/>
        <w:ind w:left="4253" w:hanging="4253"/>
        <w:rPr>
          <w:bCs/>
        </w:rPr>
      </w:pPr>
      <w:r>
        <w:rPr>
          <w:bCs/>
        </w:rPr>
        <w:t>2015. október 1. – 2016. július 31.</w:t>
      </w:r>
      <w:r>
        <w:rPr>
          <w:bCs/>
        </w:rPr>
        <w:tab/>
        <w:t xml:space="preserve">Erasmus ösztöndíj (Martin Luther </w:t>
      </w:r>
      <w:proofErr w:type="spellStart"/>
      <w:r>
        <w:rPr>
          <w:bCs/>
        </w:rPr>
        <w:t>Universität</w:t>
      </w:r>
      <w:proofErr w:type="spellEnd"/>
      <w:r>
        <w:rPr>
          <w:bCs/>
        </w:rPr>
        <w:t xml:space="preserve"> Halle-Wittenberg, Halle an der </w:t>
      </w:r>
      <w:proofErr w:type="spellStart"/>
      <w:r>
        <w:rPr>
          <w:bCs/>
        </w:rPr>
        <w:t>Saale</w:t>
      </w:r>
      <w:proofErr w:type="spellEnd"/>
      <w:r>
        <w:rPr>
          <w:bCs/>
        </w:rPr>
        <w:t>, Németország)</w:t>
      </w:r>
    </w:p>
    <w:p w:rsidR="007F0A35" w:rsidRDefault="007F0A35" w:rsidP="007F0A35">
      <w:pPr>
        <w:tabs>
          <w:tab w:val="left" w:pos="2835"/>
        </w:tabs>
        <w:spacing w:before="240" w:after="240"/>
        <w:ind w:left="4253" w:hanging="4253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7F0A35">
        <w:rPr>
          <w:bCs/>
        </w:rPr>
        <w:t>Ehhez kapcsolódóan: Tempus Közalapítvány szociális támogatása, SZTE mobilitási támogatása és</w:t>
      </w:r>
      <w:r>
        <w:rPr>
          <w:bCs/>
        </w:rPr>
        <w:t xml:space="preserve"> </w:t>
      </w:r>
      <w:r w:rsidRPr="007F0A35">
        <w:rPr>
          <w:bCs/>
        </w:rPr>
        <w:t>az SZTE ÁJTK HÖK útiköltség támogatása</w:t>
      </w:r>
    </w:p>
    <w:p w:rsidR="004B6A6D" w:rsidRPr="004B6A6D" w:rsidRDefault="007F0A35" w:rsidP="004B6A6D">
      <w:pPr>
        <w:tabs>
          <w:tab w:val="left" w:pos="2835"/>
        </w:tabs>
        <w:spacing w:before="240" w:after="240"/>
        <w:ind w:left="4253" w:hanging="4253"/>
      </w:pPr>
      <w:r>
        <w:rPr>
          <w:bCs/>
        </w:rPr>
        <w:t xml:space="preserve">2013. szeptember 1. – 2014. június 30. </w:t>
      </w:r>
      <w:r>
        <w:rPr>
          <w:bCs/>
        </w:rPr>
        <w:tab/>
      </w:r>
      <w:r w:rsidRPr="007F0A35">
        <w:t xml:space="preserve">„Út a diplomához” felsőoktatási esélyteremtő ösztöndíj- és </w:t>
      </w:r>
      <w:proofErr w:type="spellStart"/>
      <w:r w:rsidRPr="007F0A35">
        <w:t>önköltségtámogatási</w:t>
      </w:r>
      <w:proofErr w:type="spellEnd"/>
      <w:r w:rsidRPr="007F0A35">
        <w:t xml:space="preserve"> program</w:t>
      </w:r>
    </w:p>
    <w:p w:rsidR="00EF1BED" w:rsidRDefault="004B6A6D" w:rsidP="0069760B">
      <w:pPr>
        <w:tabs>
          <w:tab w:val="left" w:pos="2127"/>
        </w:tabs>
        <w:spacing w:before="240" w:after="240"/>
        <w:rPr>
          <w:b/>
        </w:rPr>
      </w:pPr>
      <w:r>
        <w:rPr>
          <w:b/>
        </w:rPr>
        <w:t>6</w:t>
      </w:r>
      <w:r w:rsidR="00EF1BED">
        <w:rPr>
          <w:b/>
        </w:rPr>
        <w:t>. Nyelvismeret</w:t>
      </w:r>
    </w:p>
    <w:p w:rsidR="00E36DEC" w:rsidRDefault="00E36DEC" w:rsidP="0069760B">
      <w:pPr>
        <w:tabs>
          <w:tab w:val="left" w:pos="2127"/>
        </w:tabs>
        <w:spacing w:before="240" w:after="240"/>
        <w:rPr>
          <w:bCs/>
        </w:rPr>
      </w:pPr>
      <w:r w:rsidRPr="00E36DEC">
        <w:rPr>
          <w:bCs/>
        </w:rPr>
        <w:t>Német nyelv – felsőfok</w:t>
      </w:r>
      <w:r>
        <w:rPr>
          <w:bCs/>
        </w:rPr>
        <w:t>ú</w:t>
      </w:r>
      <w:r w:rsidRPr="00E36DEC">
        <w:rPr>
          <w:bCs/>
        </w:rPr>
        <w:t>, C1, komplex nyelvvizsga</w:t>
      </w:r>
    </w:p>
    <w:p w:rsidR="00584E73" w:rsidRDefault="00E36DEC" w:rsidP="00FE0364">
      <w:pPr>
        <w:tabs>
          <w:tab w:val="left" w:pos="2127"/>
        </w:tabs>
        <w:spacing w:before="240" w:after="240"/>
        <w:rPr>
          <w:bCs/>
        </w:rPr>
      </w:pPr>
      <w:r>
        <w:rPr>
          <w:bCs/>
        </w:rPr>
        <w:t>Angol nyelv – középfokú, B2, komplex nyelvvizsga</w:t>
      </w:r>
    </w:p>
    <w:p w:rsidR="00F10197" w:rsidRDefault="00F10197" w:rsidP="00FE0364">
      <w:pPr>
        <w:tabs>
          <w:tab w:val="left" w:pos="2127"/>
        </w:tabs>
        <w:spacing w:before="240" w:after="240"/>
        <w:rPr>
          <w:bCs/>
        </w:rPr>
      </w:pPr>
    </w:p>
    <w:p w:rsidR="00F10197" w:rsidRDefault="00F10197" w:rsidP="00FE0364">
      <w:pPr>
        <w:tabs>
          <w:tab w:val="left" w:pos="2127"/>
        </w:tabs>
        <w:spacing w:before="240" w:after="240"/>
        <w:rPr>
          <w:bCs/>
        </w:rPr>
      </w:pPr>
      <w:r>
        <w:rPr>
          <w:bCs/>
        </w:rPr>
        <w:t>Lezárva: Szeged</w:t>
      </w:r>
      <w:r w:rsidR="006A2928">
        <w:rPr>
          <w:bCs/>
        </w:rPr>
        <w:t>en</w:t>
      </w:r>
      <w:r>
        <w:rPr>
          <w:bCs/>
        </w:rPr>
        <w:t>, 2019. szeptember 10.</w:t>
      </w:r>
    </w:p>
    <w:p w:rsidR="006A2928" w:rsidRDefault="006A2928" w:rsidP="00FE0364">
      <w:pPr>
        <w:tabs>
          <w:tab w:val="left" w:pos="2127"/>
        </w:tabs>
        <w:spacing w:before="240" w:after="240"/>
        <w:rPr>
          <w:bCs/>
        </w:rPr>
      </w:pPr>
    </w:p>
    <w:p w:rsidR="006A2928" w:rsidRPr="00FE0364" w:rsidRDefault="006A2928" w:rsidP="00FE0364">
      <w:pPr>
        <w:tabs>
          <w:tab w:val="left" w:pos="2127"/>
        </w:tabs>
        <w:spacing w:before="240" w:after="24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gramStart"/>
      <w:r>
        <w:rPr>
          <w:bCs/>
        </w:rPr>
        <w:t>dr.</w:t>
      </w:r>
      <w:proofErr w:type="gramEnd"/>
      <w:r>
        <w:rPr>
          <w:bCs/>
        </w:rPr>
        <w:t xml:space="preserve"> Paku Dorottya</w:t>
      </w:r>
    </w:p>
    <w:sectPr w:rsidR="006A2928" w:rsidRPr="00FE0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010E"/>
    <w:multiLevelType w:val="hybridMultilevel"/>
    <w:tmpl w:val="5024D230"/>
    <w:lvl w:ilvl="0" w:tplc="CDAE14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C0B4C"/>
    <w:multiLevelType w:val="hybridMultilevel"/>
    <w:tmpl w:val="DF161212"/>
    <w:lvl w:ilvl="0" w:tplc="35FC567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1463B"/>
    <w:multiLevelType w:val="hybridMultilevel"/>
    <w:tmpl w:val="3A3C7A0E"/>
    <w:lvl w:ilvl="0" w:tplc="E632910E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D13D6"/>
    <w:multiLevelType w:val="hybridMultilevel"/>
    <w:tmpl w:val="A12EFF78"/>
    <w:lvl w:ilvl="0" w:tplc="418CFA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62B73"/>
    <w:multiLevelType w:val="hybridMultilevel"/>
    <w:tmpl w:val="389E8BE4"/>
    <w:lvl w:ilvl="0" w:tplc="FD703CFE">
      <w:start w:val="2018"/>
      <w:numFmt w:val="decimal"/>
      <w:lvlText w:val="%1"/>
      <w:lvlJc w:val="left"/>
      <w:pPr>
        <w:ind w:left="900" w:hanging="540"/>
      </w:pPr>
      <w:rPr>
        <w:rFonts w:hint="default"/>
        <w:b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845BB"/>
    <w:multiLevelType w:val="hybridMultilevel"/>
    <w:tmpl w:val="855A7066"/>
    <w:lvl w:ilvl="0" w:tplc="E8BE6322">
      <w:start w:val="2014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37B2BE0"/>
    <w:multiLevelType w:val="hybridMultilevel"/>
    <w:tmpl w:val="DAEC3948"/>
    <w:lvl w:ilvl="0" w:tplc="65224E28">
      <w:start w:val="2012"/>
      <w:numFmt w:val="decimal"/>
      <w:lvlText w:val="%1"/>
      <w:lvlJc w:val="left"/>
      <w:pPr>
        <w:ind w:left="1188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A87A1B"/>
    <w:multiLevelType w:val="hybridMultilevel"/>
    <w:tmpl w:val="4D56313E"/>
    <w:lvl w:ilvl="0" w:tplc="1AA0C2E4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F4B32"/>
    <w:multiLevelType w:val="hybridMultilevel"/>
    <w:tmpl w:val="2C08AD0C"/>
    <w:lvl w:ilvl="0" w:tplc="710A1A44">
      <w:start w:val="2018"/>
      <w:numFmt w:val="decimal"/>
      <w:lvlText w:val="%1"/>
      <w:lvlJc w:val="left"/>
      <w:pPr>
        <w:ind w:left="900" w:hanging="540"/>
      </w:pPr>
      <w:rPr>
        <w:rFonts w:hint="default"/>
        <w:b/>
        <w:sz w:val="26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E652F"/>
    <w:multiLevelType w:val="hybridMultilevel"/>
    <w:tmpl w:val="88B2A5B4"/>
    <w:lvl w:ilvl="0" w:tplc="0DE8F01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7E7850"/>
    <w:multiLevelType w:val="multilevel"/>
    <w:tmpl w:val="B3847D62"/>
    <w:lvl w:ilvl="0">
      <w:start w:val="2006"/>
      <w:numFmt w:val="decimal"/>
      <w:lvlText w:val="%1"/>
      <w:lvlJc w:val="left"/>
      <w:pPr>
        <w:ind w:left="1035" w:hanging="1035"/>
      </w:pPr>
      <w:rPr>
        <w:rFonts w:hint="default"/>
        <w:b/>
      </w:rPr>
    </w:lvl>
    <w:lvl w:ilvl="1">
      <w:start w:val="2010"/>
      <w:numFmt w:val="decimal"/>
      <w:lvlText w:val="%1-%2"/>
      <w:lvlJc w:val="left"/>
      <w:pPr>
        <w:ind w:left="1035" w:hanging="10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51"/>
    <w:rsid w:val="00001A43"/>
    <w:rsid w:val="00044718"/>
    <w:rsid w:val="00056CA9"/>
    <w:rsid w:val="00100EEF"/>
    <w:rsid w:val="001370D2"/>
    <w:rsid w:val="001729E7"/>
    <w:rsid w:val="001B49F2"/>
    <w:rsid w:val="001B6F4A"/>
    <w:rsid w:val="002106BB"/>
    <w:rsid w:val="00232FBD"/>
    <w:rsid w:val="00245685"/>
    <w:rsid w:val="00262BB5"/>
    <w:rsid w:val="00361D48"/>
    <w:rsid w:val="003705D5"/>
    <w:rsid w:val="00387D11"/>
    <w:rsid w:val="003A7F9C"/>
    <w:rsid w:val="003B2DCE"/>
    <w:rsid w:val="003E1E3F"/>
    <w:rsid w:val="003E6942"/>
    <w:rsid w:val="00422A00"/>
    <w:rsid w:val="00430938"/>
    <w:rsid w:val="004658B2"/>
    <w:rsid w:val="00481ECB"/>
    <w:rsid w:val="004B6A6D"/>
    <w:rsid w:val="004C479D"/>
    <w:rsid w:val="004D3EC2"/>
    <w:rsid w:val="0051247C"/>
    <w:rsid w:val="005128F2"/>
    <w:rsid w:val="00514CE4"/>
    <w:rsid w:val="00550668"/>
    <w:rsid w:val="00555DE4"/>
    <w:rsid w:val="00582767"/>
    <w:rsid w:val="0058405B"/>
    <w:rsid w:val="00584E73"/>
    <w:rsid w:val="0060451B"/>
    <w:rsid w:val="00611A9F"/>
    <w:rsid w:val="00695D73"/>
    <w:rsid w:val="0069760B"/>
    <w:rsid w:val="006A2928"/>
    <w:rsid w:val="00714613"/>
    <w:rsid w:val="00723DE9"/>
    <w:rsid w:val="00723E0A"/>
    <w:rsid w:val="00726DD7"/>
    <w:rsid w:val="00777303"/>
    <w:rsid w:val="00780051"/>
    <w:rsid w:val="007B251C"/>
    <w:rsid w:val="007F0A35"/>
    <w:rsid w:val="00806C2A"/>
    <w:rsid w:val="008845FD"/>
    <w:rsid w:val="008F4E5A"/>
    <w:rsid w:val="00910E79"/>
    <w:rsid w:val="00963F14"/>
    <w:rsid w:val="0099587D"/>
    <w:rsid w:val="009D3B72"/>
    <w:rsid w:val="009E24FE"/>
    <w:rsid w:val="00A42566"/>
    <w:rsid w:val="00A447F5"/>
    <w:rsid w:val="00A562E8"/>
    <w:rsid w:val="00A618F0"/>
    <w:rsid w:val="00A95B05"/>
    <w:rsid w:val="00AF26E3"/>
    <w:rsid w:val="00B00C7D"/>
    <w:rsid w:val="00B04C12"/>
    <w:rsid w:val="00B91EFB"/>
    <w:rsid w:val="00B96646"/>
    <w:rsid w:val="00C13128"/>
    <w:rsid w:val="00C61606"/>
    <w:rsid w:val="00C762E4"/>
    <w:rsid w:val="00C90E4E"/>
    <w:rsid w:val="00C94882"/>
    <w:rsid w:val="00D31748"/>
    <w:rsid w:val="00D6019A"/>
    <w:rsid w:val="00D6086C"/>
    <w:rsid w:val="00D74E25"/>
    <w:rsid w:val="00DF53AA"/>
    <w:rsid w:val="00DF5ADE"/>
    <w:rsid w:val="00E36DEC"/>
    <w:rsid w:val="00E931B9"/>
    <w:rsid w:val="00EE5E9D"/>
    <w:rsid w:val="00EF1BED"/>
    <w:rsid w:val="00EF6090"/>
    <w:rsid w:val="00F10197"/>
    <w:rsid w:val="00F34B1F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6DD7"/>
    <w:pPr>
      <w:spacing w:before="120" w:after="120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61606"/>
    <w:pPr>
      <w:spacing w:before="0" w:after="360" w:line="360" w:lineRule="auto"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EF6090"/>
    <w:pPr>
      <w:keepNext/>
      <w:keepLines/>
      <w:spacing w:before="240" w:after="240"/>
      <w:outlineLvl w:val="1"/>
    </w:pPr>
    <w:rPr>
      <w:rFonts w:eastAsia="Times New Roman"/>
      <w:b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4C479D"/>
    <w:pPr>
      <w:keepNext/>
      <w:spacing w:before="240" w:after="240"/>
      <w:outlineLvl w:val="2"/>
    </w:pPr>
    <w:rPr>
      <w:rFonts w:eastAsiaTheme="majorEastAsia" w:cstheme="majorBidi"/>
      <w:bCs/>
      <w:i/>
      <w:szCs w:val="26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430938"/>
    <w:pPr>
      <w:keepNext/>
      <w:spacing w:line="360" w:lineRule="auto"/>
      <w:outlineLvl w:val="3"/>
    </w:pPr>
    <w:rPr>
      <w:rFonts w:eastAsiaTheme="minorEastAsia"/>
      <w:bCs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C479D"/>
    <w:rPr>
      <w:rFonts w:ascii="Times New Roman" w:eastAsiaTheme="majorEastAsia" w:hAnsi="Times New Roman" w:cstheme="majorBidi"/>
      <w:bCs/>
      <w:i/>
      <w:sz w:val="24"/>
      <w:szCs w:val="26"/>
    </w:rPr>
  </w:style>
  <w:style w:type="character" w:customStyle="1" w:styleId="Cmsor1Char">
    <w:name w:val="Címsor 1 Char"/>
    <w:link w:val="Cmsor1"/>
    <w:uiPriority w:val="9"/>
    <w:rsid w:val="00C61606"/>
    <w:rPr>
      <w:rFonts w:ascii="Times New Roman" w:hAnsi="Times New Roman"/>
      <w:b/>
      <w:sz w:val="28"/>
    </w:rPr>
  </w:style>
  <w:style w:type="character" w:customStyle="1" w:styleId="Cmsor2Char">
    <w:name w:val="Címsor 2 Char"/>
    <w:link w:val="Cmsor2"/>
    <w:uiPriority w:val="9"/>
    <w:rsid w:val="00EF6090"/>
    <w:rPr>
      <w:rFonts w:ascii="Times New Roman" w:eastAsia="Times New Roman" w:hAnsi="Times New Roman"/>
      <w:b/>
      <w:sz w:val="24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430938"/>
    <w:rPr>
      <w:rFonts w:ascii="Times New Roman" w:eastAsiaTheme="minorEastAsia" w:hAnsi="Times New Roman"/>
      <w:bCs/>
      <w:sz w:val="24"/>
      <w:szCs w:val="28"/>
      <w:u w:val="single"/>
    </w:rPr>
  </w:style>
  <w:style w:type="paragraph" w:styleId="Listaszerbekezds">
    <w:name w:val="List Paragraph"/>
    <w:basedOn w:val="Norml"/>
    <w:uiPriority w:val="34"/>
    <w:qFormat/>
    <w:rsid w:val="00387D1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61D4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3B7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B72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4568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A562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62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62E8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62E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62E8"/>
    <w:rPr>
      <w:rFonts w:ascii="Times New Roman" w:hAnsi="Times New Roman"/>
      <w:b/>
      <w:bCs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55DE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6DD7"/>
    <w:pPr>
      <w:spacing w:before="120" w:after="120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C61606"/>
    <w:pPr>
      <w:spacing w:before="0" w:after="360" w:line="360" w:lineRule="auto"/>
      <w:jc w:val="center"/>
      <w:outlineLvl w:val="0"/>
    </w:pPr>
    <w:rPr>
      <w:b/>
      <w:sz w:val="28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EF6090"/>
    <w:pPr>
      <w:keepNext/>
      <w:keepLines/>
      <w:spacing w:before="240" w:after="240"/>
      <w:outlineLvl w:val="1"/>
    </w:pPr>
    <w:rPr>
      <w:rFonts w:eastAsia="Times New Roman"/>
      <w:b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unhideWhenUsed/>
    <w:qFormat/>
    <w:rsid w:val="004C479D"/>
    <w:pPr>
      <w:keepNext/>
      <w:spacing w:before="240" w:after="240"/>
      <w:outlineLvl w:val="2"/>
    </w:pPr>
    <w:rPr>
      <w:rFonts w:eastAsiaTheme="majorEastAsia" w:cstheme="majorBidi"/>
      <w:bCs/>
      <w:i/>
      <w:szCs w:val="26"/>
    </w:rPr>
  </w:style>
  <w:style w:type="paragraph" w:styleId="Cmsor4">
    <w:name w:val="heading 4"/>
    <w:basedOn w:val="Norml"/>
    <w:next w:val="Norml"/>
    <w:link w:val="Cmsor4Char"/>
    <w:autoRedefine/>
    <w:uiPriority w:val="9"/>
    <w:unhideWhenUsed/>
    <w:qFormat/>
    <w:rsid w:val="00430938"/>
    <w:pPr>
      <w:keepNext/>
      <w:spacing w:line="360" w:lineRule="auto"/>
      <w:outlineLvl w:val="3"/>
    </w:pPr>
    <w:rPr>
      <w:rFonts w:eastAsiaTheme="minorEastAsia"/>
      <w:bCs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4C479D"/>
    <w:rPr>
      <w:rFonts w:ascii="Times New Roman" w:eastAsiaTheme="majorEastAsia" w:hAnsi="Times New Roman" w:cstheme="majorBidi"/>
      <w:bCs/>
      <w:i/>
      <w:sz w:val="24"/>
      <w:szCs w:val="26"/>
    </w:rPr>
  </w:style>
  <w:style w:type="character" w:customStyle="1" w:styleId="Cmsor1Char">
    <w:name w:val="Címsor 1 Char"/>
    <w:link w:val="Cmsor1"/>
    <w:uiPriority w:val="9"/>
    <w:rsid w:val="00C61606"/>
    <w:rPr>
      <w:rFonts w:ascii="Times New Roman" w:hAnsi="Times New Roman"/>
      <w:b/>
      <w:sz w:val="28"/>
    </w:rPr>
  </w:style>
  <w:style w:type="character" w:customStyle="1" w:styleId="Cmsor2Char">
    <w:name w:val="Címsor 2 Char"/>
    <w:link w:val="Cmsor2"/>
    <w:uiPriority w:val="9"/>
    <w:rsid w:val="00EF6090"/>
    <w:rPr>
      <w:rFonts w:ascii="Times New Roman" w:eastAsia="Times New Roman" w:hAnsi="Times New Roman"/>
      <w:b/>
      <w:sz w:val="24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430938"/>
    <w:rPr>
      <w:rFonts w:ascii="Times New Roman" w:eastAsiaTheme="minorEastAsia" w:hAnsi="Times New Roman"/>
      <w:bCs/>
      <w:sz w:val="24"/>
      <w:szCs w:val="28"/>
      <w:u w:val="single"/>
    </w:rPr>
  </w:style>
  <w:style w:type="paragraph" w:styleId="Listaszerbekezds">
    <w:name w:val="List Paragraph"/>
    <w:basedOn w:val="Norml"/>
    <w:uiPriority w:val="34"/>
    <w:qFormat/>
    <w:rsid w:val="00387D11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61D48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3B7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3B72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4568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A562E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562E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562E8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62E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62E8"/>
    <w:rPr>
      <w:rFonts w:ascii="Times New Roman" w:hAnsi="Times New Roman"/>
      <w:b/>
      <w:bCs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55D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pers.ssrn.com/sol3/papers.cfm?abstract_id=335535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ink.springer.com/article/10.1007/s40319-019-00813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rottya.paku@juris.u-szeged.h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Kristóf Szivós</dc:creator>
  <cp:lastModifiedBy>OJJI</cp:lastModifiedBy>
  <cp:revision>2</cp:revision>
  <cp:lastPrinted>2019-04-16T11:15:00Z</cp:lastPrinted>
  <dcterms:created xsi:type="dcterms:W3CDTF">2019-09-11T13:03:00Z</dcterms:created>
  <dcterms:modified xsi:type="dcterms:W3CDTF">2019-09-11T13:03:00Z</dcterms:modified>
</cp:coreProperties>
</file>